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888C">
      <w:pPr>
        <w:widowControl/>
        <w:tabs>
          <w:tab w:val="left" w:pos="345"/>
          <w:tab w:val="center" w:pos="4153"/>
        </w:tabs>
        <w:spacing w:line="240" w:lineRule="auto"/>
        <w:rPr>
          <w:rFonts w:hint="eastAsia" w:ascii="方正黑体_GBK" w:eastAsia="方正黑体_GBK" w:cs="宋体"/>
          <w:b/>
          <w:kern w:val="0"/>
          <w:sz w:val="28"/>
          <w:szCs w:val="28"/>
          <w:lang w:bidi="ar-SA"/>
        </w:rPr>
      </w:pPr>
      <w:r>
        <w:rPr>
          <w:rFonts w:hint="eastAsia" w:ascii="方正黑体_GBK" w:eastAsia="方正黑体_GBK" w:cs="宋体"/>
          <w:kern w:val="0"/>
          <w:sz w:val="30"/>
          <w:szCs w:val="30"/>
          <w:lang w:bidi="ar-SA"/>
        </w:rPr>
        <w:t>附件</w:t>
      </w:r>
      <w:r>
        <w:rPr>
          <w:rFonts w:eastAsia="方正黑体_GBK"/>
          <w:kern w:val="0"/>
          <w:sz w:val="30"/>
          <w:szCs w:val="30"/>
        </w:rPr>
        <w:t>1</w:t>
      </w:r>
    </w:p>
    <w:p w14:paraId="2B58C52F">
      <w:pPr>
        <w:widowControl/>
        <w:tabs>
          <w:tab w:val="left" w:pos="345"/>
          <w:tab w:val="center" w:pos="4153"/>
        </w:tabs>
        <w:spacing w:line="240" w:lineRule="auto"/>
        <w:jc w:val="center"/>
        <w:rPr>
          <w:rFonts w:hint="eastAsia" w:ascii="方正小标宋_GBK" w:eastAsia="方正小标宋_GBK" w:cs="宋体"/>
          <w:bCs/>
          <w:kern w:val="0"/>
          <w:sz w:val="44"/>
          <w:szCs w:val="44"/>
          <w:lang w:bidi="ar-SA"/>
        </w:rPr>
      </w:pPr>
      <w:bookmarkStart w:id="0" w:name="_GoBack"/>
      <w:r>
        <w:rPr>
          <w:rFonts w:hint="eastAsia" w:ascii="方正小标宋_GBK" w:eastAsia="方正小标宋_GBK" w:cs="宋体"/>
          <w:bCs/>
          <w:kern w:val="0"/>
          <w:sz w:val="44"/>
          <w:szCs w:val="44"/>
          <w:lang w:bidi="ar-SA"/>
        </w:rPr>
        <w:t>重庆市拍卖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-SA"/>
        </w:rPr>
        <w:t>企业20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2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-SA"/>
        </w:rPr>
        <w:t>年度</w:t>
      </w:r>
      <w:r>
        <w:rPr>
          <w:rFonts w:hint="eastAsia" w:ascii="方正小标宋_GBK" w:eastAsia="方正小标宋_GBK" w:cs="宋体"/>
          <w:bCs/>
          <w:kern w:val="0"/>
          <w:sz w:val="44"/>
          <w:szCs w:val="44"/>
          <w:lang w:bidi="ar-SA"/>
        </w:rPr>
        <w:t>核查登记表</w:t>
      </w:r>
    </w:p>
    <w:bookmarkEnd w:id="0"/>
    <w:p w14:paraId="53A3740E">
      <w:pPr>
        <w:spacing w:line="300" w:lineRule="exact"/>
        <w:rPr>
          <w:rFonts w:eastAsia="方正仿宋_GBK"/>
          <w:sz w:val="28"/>
          <w:szCs w:val="28"/>
        </w:rPr>
      </w:pPr>
    </w:p>
    <w:p w14:paraId="09A4D482">
      <w:pPr>
        <w:spacing w:line="300" w:lineRule="exact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填报企业（盖章）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eastAsia="方正仿宋_GBK"/>
          <w:sz w:val="28"/>
          <w:szCs w:val="28"/>
        </w:rPr>
        <w:t>时间：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</w:t>
      </w:r>
      <w:r>
        <w:rPr>
          <w:rFonts w:hint="eastAsia"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</w:t>
      </w:r>
      <w:r>
        <w:rPr>
          <w:rFonts w:hint="eastAsia"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</w:t>
      </w:r>
      <w:r>
        <w:rPr>
          <w:rFonts w:hint="eastAsia" w:eastAsia="方正仿宋_GBK"/>
          <w:sz w:val="28"/>
          <w:szCs w:val="28"/>
        </w:rPr>
        <w:t>日</w:t>
      </w:r>
    </w:p>
    <w:tbl>
      <w:tblPr>
        <w:tblStyle w:val="3"/>
        <w:tblW w:w="0" w:type="auto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934"/>
        <w:gridCol w:w="837"/>
        <w:gridCol w:w="788"/>
        <w:gridCol w:w="1337"/>
        <w:gridCol w:w="1200"/>
        <w:gridCol w:w="1628"/>
      </w:tblGrid>
      <w:tr w14:paraId="7325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CE6E4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企业名称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A09FF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4C7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7AA82B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经营地址</w:t>
            </w:r>
          </w:p>
        </w:tc>
        <w:tc>
          <w:tcPr>
            <w:tcW w:w="4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D4DD27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8E235A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场地面积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D2358A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056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A60295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成立时间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F04B9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32DB5C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注册资金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9F293A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8DA975B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企业人数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DF3F27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1BEC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896D46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06146A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5718BD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3991EF5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946D53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企业电话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9F14D6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071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CC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批准经营</w:t>
            </w:r>
          </w:p>
          <w:p w14:paraId="1833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</w:rPr>
              <w:t>证书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05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E7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营业</w:t>
            </w:r>
            <w:r>
              <w:rPr>
                <w:rFonts w:hint="eastAsia" w:eastAsia="方正仿宋_GBK"/>
                <w:sz w:val="24"/>
                <w:szCs w:val="24"/>
              </w:rPr>
              <w:t>执照</w:t>
            </w:r>
          </w:p>
          <w:p w14:paraId="66B9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号码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0E6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A56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税务登记</w:t>
            </w:r>
          </w:p>
          <w:p w14:paraId="1D95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号码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B7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 w14:paraId="1AB5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FB585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国家注册</w:t>
            </w:r>
          </w:p>
          <w:p w14:paraId="3358EBF1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拍卖师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55A6DB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姓名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E2F66C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性别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8E1EE7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年龄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A4A5E4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授证时间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CD5E0A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执业证书号码</w:t>
            </w:r>
          </w:p>
        </w:tc>
      </w:tr>
      <w:tr w14:paraId="35C5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5526"/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956802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1"/>
                <w:szCs w:val="21"/>
                <w:lang w:eastAsia="zh-CN"/>
              </w:rPr>
              <w:t>多名拍卖师可加行填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6BEA3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0A540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A33830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E5C723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7DE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86F6"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年经营情况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FE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  <w:t>年成交金额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F3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  <w:t>年拍卖场次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61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佣金额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2AE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  <w:t>年所得税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6BF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  <w:t>年净利润</w:t>
            </w:r>
          </w:p>
        </w:tc>
      </w:tr>
      <w:tr w14:paraId="6EA8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7750"/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AD4C357">
            <w:pPr>
              <w:tabs>
                <w:tab w:val="left" w:pos="491"/>
              </w:tabs>
              <w:spacing w:line="40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6EA9B9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1D6EA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95AF88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196BCA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1033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8C67492">
            <w:pPr>
              <w:spacing w:line="400" w:lineRule="exact"/>
              <w:jc w:val="center"/>
              <w:rPr>
                <w:rFonts w:hint="eastAsia" w:eastAsia="方正仿宋_GBK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pacing w:val="-17"/>
                <w:sz w:val="24"/>
                <w:szCs w:val="24"/>
                <w:lang w:eastAsia="zh-CN"/>
              </w:rPr>
              <w:t>全国拍卖管理</w:t>
            </w:r>
          </w:p>
          <w:p w14:paraId="185664B3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pacing w:val="-17"/>
                <w:sz w:val="24"/>
                <w:szCs w:val="24"/>
                <w:lang w:eastAsia="zh-CN"/>
              </w:rPr>
              <w:t>平台月报填报人</w:t>
            </w: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B5CDDD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65C806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231D06A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1C8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C01C5A">
            <w:pPr>
              <w:spacing w:line="40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</w:rPr>
              <w:t>企业负责人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461A25">
            <w:pPr>
              <w:spacing w:line="400" w:lineRule="exact"/>
              <w:jc w:val="both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/>
                <w:sz w:val="24"/>
                <w:szCs w:val="24"/>
              </w:rPr>
              <w:t>签字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或盖章）</w:t>
            </w:r>
          </w:p>
        </w:tc>
      </w:tr>
      <w:tr w14:paraId="794F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868A0C5">
            <w:pPr>
              <w:spacing w:line="400" w:lineRule="exact"/>
              <w:jc w:val="center"/>
              <w:rPr>
                <w:rFonts w:hint="eastAsia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F3D266">
            <w:pPr>
              <w:spacing w:line="400" w:lineRule="exact"/>
              <w:jc w:val="center"/>
              <w:rPr>
                <w:rFonts w:hint="eastAsia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8F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9F2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商务</w:t>
            </w:r>
          </w:p>
          <w:p w14:paraId="793A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主管</w:t>
            </w:r>
          </w:p>
          <w:p w14:paraId="059F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部门</w:t>
            </w:r>
          </w:p>
          <w:p w14:paraId="48B79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核查</w:t>
            </w:r>
          </w:p>
          <w:p w14:paraId="2CF42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意见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702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</w:p>
          <w:p w14:paraId="6C74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</w:p>
          <w:p w14:paraId="5461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1D89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_GBK"/>
                <w:sz w:val="24"/>
                <w:szCs w:val="24"/>
              </w:rPr>
              <w:t>签字（盖章）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</w:tbl>
    <w:p w14:paraId="6474E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A418E"/>
    <w:rsid w:val="27B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spacing w:line="540" w:lineRule="exact"/>
      <w:ind w:firstLine="200" w:firstLineChars="200"/>
    </w:pPr>
    <w:rPr>
      <w:rFonts w:eastAsia="仿宋_GB2312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2026-03-16T01:39:00Z</dcterms:created>
  <dc:creator>郑旖</dc:creator>
  <cp:lastModifiedBy>郑旖</cp:lastModifiedBy>
  <dcterms:modified xsi:type="dcterms:W3CDTF">2026-03-16T01:44:01Z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7AA98DDD359743EEA7505EDD3E9FDD01_11</vt:lpwstr>
  </property>
  <property fmtid="{D5CDD505-2E9C-101B-9397-08002B2CF9AE}" pid="4" name="KSOTemplateDocerSaveRecord">
    <vt:lpwstr>eyJoZGlkIjoiNGYyMThmYTVhY2U5MTI0MTg4YTVjZTI4ZjY3ODJjYWYiLCJ1c2VySWQiOiIxNjU4MTUzNTE2In0=</vt:lpwstr>
  </property>
</Properties>
</file>